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5E4B" w14:textId="53F7C922" w:rsidR="00A348C0" w:rsidRDefault="00B639E9">
      <w:r>
        <w:t>Please click on the link below to access the Chapter 11 Proceedings documents.</w:t>
      </w:r>
    </w:p>
    <w:p w14:paraId="63EC05A6" w14:textId="2BE1571C" w:rsidR="00B639E9" w:rsidRDefault="00B639E9">
      <w:hyperlink r:id="rId4" w:history="1">
        <w:r>
          <w:rPr>
            <w:rStyle w:val="Hyperlink"/>
            <w:lang w:val="en-CA"/>
          </w:rPr>
          <w:t>https://cases.ra.kroll.com/Revlon/Home-DocketInfo</w:t>
        </w:r>
      </w:hyperlink>
    </w:p>
    <w:sectPr w:rsidR="00B63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E9"/>
    <w:rsid w:val="001C406E"/>
    <w:rsid w:val="00A23023"/>
    <w:rsid w:val="00A348C0"/>
    <w:rsid w:val="00B6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5AF98"/>
  <w15:chartTrackingRefBased/>
  <w15:docId w15:val="{4D2448D4-4F26-421D-8483-36582BAE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39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ses.ra.kroll.com/Revlon/Home-Docket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 Kashyap</dc:creator>
  <cp:keywords/>
  <dc:description/>
  <cp:lastModifiedBy>Raj Kashyap</cp:lastModifiedBy>
  <cp:revision>1</cp:revision>
  <dcterms:created xsi:type="dcterms:W3CDTF">2022-06-21T16:42:00Z</dcterms:created>
  <dcterms:modified xsi:type="dcterms:W3CDTF">2022-06-21T16:44:00Z</dcterms:modified>
</cp:coreProperties>
</file>